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EC327" w14:textId="54AAD64C" w:rsidR="009A0DC1" w:rsidRDefault="009A0DC1" w:rsidP="00EE4A6B">
      <w:pPr>
        <w:jc w:val="center"/>
        <w:rPr>
          <w:rFonts w:ascii="Arial" w:hAnsi="Arial" w:cs="Arial"/>
          <w:b/>
          <w:sz w:val="28"/>
          <w:szCs w:val="28"/>
        </w:rPr>
      </w:pPr>
      <w:r>
        <w:rPr>
          <w:rFonts w:ascii="Arial" w:hAnsi="Arial" w:cs="Arial"/>
          <w:b/>
          <w:sz w:val="28"/>
          <w:szCs w:val="28"/>
        </w:rPr>
        <w:t xml:space="preserve">Homestead </w:t>
      </w:r>
      <w:r w:rsidRPr="00E01B3E">
        <w:rPr>
          <w:rFonts w:ascii="Arial" w:hAnsi="Arial" w:cs="Arial"/>
          <w:b/>
          <w:sz w:val="28"/>
          <w:szCs w:val="28"/>
        </w:rPr>
        <w:t>Township Board Resolution</w:t>
      </w:r>
      <w:r w:rsidR="00497801">
        <w:rPr>
          <w:rFonts w:ascii="Arial" w:hAnsi="Arial" w:cs="Arial"/>
          <w:b/>
          <w:sz w:val="28"/>
          <w:szCs w:val="28"/>
        </w:rPr>
        <w:t xml:space="preserve"> 202</w:t>
      </w:r>
      <w:r w:rsidR="008E5CEB">
        <w:rPr>
          <w:rFonts w:ascii="Arial" w:hAnsi="Arial" w:cs="Arial"/>
          <w:b/>
          <w:sz w:val="28"/>
          <w:szCs w:val="28"/>
        </w:rPr>
        <w:t>5</w:t>
      </w:r>
      <w:r w:rsidR="00497801">
        <w:rPr>
          <w:rFonts w:ascii="Arial" w:hAnsi="Arial" w:cs="Arial"/>
          <w:b/>
          <w:sz w:val="28"/>
          <w:szCs w:val="28"/>
        </w:rPr>
        <w:t>-01</w:t>
      </w:r>
      <w:r w:rsidR="008E5CEB">
        <w:rPr>
          <w:rFonts w:ascii="Arial" w:hAnsi="Arial" w:cs="Arial"/>
          <w:b/>
          <w:sz w:val="28"/>
          <w:szCs w:val="28"/>
        </w:rPr>
        <w:t>08</w:t>
      </w:r>
      <w:r w:rsidR="00497801">
        <w:rPr>
          <w:rFonts w:ascii="Arial" w:hAnsi="Arial" w:cs="Arial"/>
          <w:b/>
          <w:sz w:val="28"/>
          <w:szCs w:val="28"/>
        </w:rPr>
        <w:t>-</w:t>
      </w:r>
      <w:r>
        <w:rPr>
          <w:rFonts w:ascii="Arial" w:hAnsi="Arial" w:cs="Arial"/>
          <w:b/>
          <w:sz w:val="28"/>
          <w:szCs w:val="28"/>
        </w:rPr>
        <w:t>___</w:t>
      </w:r>
      <w:r w:rsidRPr="00E01B3E">
        <w:rPr>
          <w:rFonts w:ascii="Arial" w:hAnsi="Arial" w:cs="Arial"/>
          <w:b/>
          <w:sz w:val="28"/>
          <w:szCs w:val="28"/>
        </w:rPr>
        <w:t xml:space="preserve"> </w:t>
      </w:r>
    </w:p>
    <w:p w14:paraId="66F4DC99" w14:textId="65E41E20" w:rsidR="00EE4A6B" w:rsidRDefault="009462F0" w:rsidP="00EE4A6B">
      <w:pPr>
        <w:jc w:val="center"/>
        <w:rPr>
          <w:rFonts w:ascii="Arial" w:hAnsi="Arial" w:cs="Arial"/>
          <w:b/>
          <w:sz w:val="28"/>
          <w:szCs w:val="28"/>
        </w:rPr>
      </w:pPr>
      <w:r>
        <w:rPr>
          <w:rFonts w:ascii="Arial" w:hAnsi="Arial" w:cs="Arial"/>
          <w:b/>
          <w:sz w:val="28"/>
          <w:szCs w:val="28"/>
        </w:rPr>
        <w:t>202</w:t>
      </w:r>
      <w:r w:rsidR="002E301E">
        <w:rPr>
          <w:rFonts w:ascii="Arial" w:hAnsi="Arial" w:cs="Arial"/>
          <w:b/>
          <w:sz w:val="28"/>
          <w:szCs w:val="28"/>
        </w:rPr>
        <w:t>4</w:t>
      </w:r>
      <w:r w:rsidR="009A0DC1">
        <w:rPr>
          <w:rFonts w:ascii="Arial" w:hAnsi="Arial" w:cs="Arial"/>
          <w:b/>
          <w:sz w:val="28"/>
          <w:szCs w:val="28"/>
        </w:rPr>
        <w:t xml:space="preserve"> </w:t>
      </w:r>
      <w:r w:rsidR="00EE4A6B" w:rsidRPr="00E01B3E">
        <w:rPr>
          <w:rFonts w:ascii="Arial" w:hAnsi="Arial" w:cs="Arial"/>
          <w:b/>
          <w:sz w:val="28"/>
          <w:szCs w:val="28"/>
        </w:rPr>
        <w:t>Adopt Poverty Exemption Income Guidelines</w:t>
      </w:r>
    </w:p>
    <w:p w14:paraId="5ABFD117" w14:textId="77777777" w:rsidR="00EE4A6B" w:rsidRPr="00E01B3E" w:rsidRDefault="00EE4A6B">
      <w:pPr>
        <w:rPr>
          <w:rFonts w:ascii="Arial" w:hAnsi="Arial" w:cs="Arial"/>
        </w:rPr>
      </w:pPr>
    </w:p>
    <w:p w14:paraId="0BC554B2" w14:textId="77777777" w:rsidR="00A3138E" w:rsidRPr="00E01B3E" w:rsidRDefault="00EE4A6B" w:rsidP="00F03E8F">
      <w:pPr>
        <w:tabs>
          <w:tab w:val="center" w:pos="1080"/>
          <w:tab w:val="center" w:pos="3600"/>
        </w:tabs>
        <w:rPr>
          <w:rFonts w:ascii="Arial" w:hAnsi="Arial" w:cs="Arial"/>
        </w:rPr>
      </w:pPr>
      <w:r w:rsidRPr="00E01B3E">
        <w:rPr>
          <w:rFonts w:ascii="Arial" w:hAnsi="Arial" w:cs="Arial"/>
        </w:rPr>
        <w:t xml:space="preserve">WHEREAS, </w:t>
      </w:r>
      <w:r w:rsidR="003C69A4" w:rsidRPr="00E01B3E">
        <w:rPr>
          <w:rFonts w:ascii="Arial" w:hAnsi="Arial" w:cs="Arial"/>
        </w:rPr>
        <w:t>the General Property Tax Act, MCL 211.7u, states that t</w:t>
      </w:r>
      <w:r w:rsidRPr="00E01B3E">
        <w:rPr>
          <w:rFonts w:ascii="Arial" w:hAnsi="Arial" w:cs="Arial"/>
        </w:rPr>
        <w:t xml:space="preserve">he homestead of persons who, in the judgment of the supervisor and board of review, by reason of poverty, are unable to contribute to the public charges is eligible for exemption in whole or part from taxation under </w:t>
      </w:r>
      <w:r w:rsidR="004663B3" w:rsidRPr="00E01B3E">
        <w:rPr>
          <w:rFonts w:ascii="Arial" w:hAnsi="Arial" w:cs="Arial"/>
        </w:rPr>
        <w:t>the General Property Tax Act</w:t>
      </w:r>
      <w:r w:rsidRPr="00E01B3E">
        <w:rPr>
          <w:rFonts w:ascii="Arial" w:hAnsi="Arial" w:cs="Arial"/>
        </w:rPr>
        <w:t>; and</w:t>
      </w:r>
    </w:p>
    <w:p w14:paraId="2C4EF560" w14:textId="77777777" w:rsidR="00A3138E" w:rsidRPr="00E01B3E" w:rsidRDefault="00EE4A6B" w:rsidP="00F03E8F">
      <w:pPr>
        <w:tabs>
          <w:tab w:val="center" w:pos="1080"/>
          <w:tab w:val="center" w:pos="3600"/>
        </w:tabs>
        <w:rPr>
          <w:rFonts w:ascii="Arial" w:hAnsi="Arial" w:cs="Arial"/>
        </w:rPr>
      </w:pPr>
      <w:r w:rsidRPr="00E01B3E">
        <w:rPr>
          <w:rFonts w:ascii="Arial" w:hAnsi="Arial" w:cs="Arial"/>
        </w:rPr>
        <w:br/>
      </w:r>
      <w:r w:rsidR="009A3909" w:rsidRPr="00E01B3E">
        <w:rPr>
          <w:rFonts w:ascii="Arial" w:hAnsi="Arial" w:cs="Arial"/>
        </w:rPr>
        <w:t>WHEREAS</w:t>
      </w:r>
      <w:r w:rsidR="00A3138E" w:rsidRPr="00E01B3E">
        <w:rPr>
          <w:rFonts w:ascii="Arial" w:hAnsi="Arial" w:cs="Arial"/>
        </w:rPr>
        <w:t xml:space="preserve"> </w:t>
      </w:r>
      <w:r w:rsidR="003C69A4" w:rsidRPr="00E01B3E">
        <w:rPr>
          <w:rFonts w:ascii="Arial" w:hAnsi="Arial" w:cs="Arial"/>
        </w:rPr>
        <w:t>a t</w:t>
      </w:r>
      <w:r w:rsidR="00A3138E" w:rsidRPr="00E01B3E">
        <w:rPr>
          <w:rFonts w:ascii="Arial" w:hAnsi="Arial" w:cs="Arial"/>
        </w:rPr>
        <w:t xml:space="preserve">ownship board is required by MCL 211.7u to adopt guidelines for </w:t>
      </w:r>
      <w:r w:rsidR="00E01B3E" w:rsidRPr="00E01B3E">
        <w:rPr>
          <w:rFonts w:ascii="Arial" w:hAnsi="Arial" w:cs="Arial"/>
        </w:rPr>
        <w:t xml:space="preserve">the </w:t>
      </w:r>
      <w:r w:rsidR="00A3138E" w:rsidRPr="00E01B3E">
        <w:rPr>
          <w:rFonts w:ascii="Arial" w:hAnsi="Arial" w:cs="Arial"/>
        </w:rPr>
        <w:t xml:space="preserve">poverty </w:t>
      </w:r>
      <w:r w:rsidR="009A3909" w:rsidRPr="00E01B3E">
        <w:rPr>
          <w:rFonts w:ascii="Arial" w:hAnsi="Arial" w:cs="Arial"/>
        </w:rPr>
        <w:t>exemption.</w:t>
      </w:r>
    </w:p>
    <w:p w14:paraId="6C282D01" w14:textId="77777777" w:rsidR="00A3138E" w:rsidRPr="00E01B3E" w:rsidRDefault="00EE4A6B" w:rsidP="00F03E8F">
      <w:pPr>
        <w:tabs>
          <w:tab w:val="center" w:pos="1080"/>
          <w:tab w:val="center" w:pos="3600"/>
        </w:tabs>
        <w:rPr>
          <w:rFonts w:ascii="Arial" w:hAnsi="Arial" w:cs="Arial"/>
        </w:rPr>
      </w:pPr>
      <w:r w:rsidRPr="00E01B3E">
        <w:rPr>
          <w:rFonts w:ascii="Arial" w:hAnsi="Arial" w:cs="Arial"/>
        </w:rPr>
        <w:br/>
      </w:r>
      <w:r w:rsidR="004663B3" w:rsidRPr="00E01B3E">
        <w:rPr>
          <w:rFonts w:ascii="Arial" w:hAnsi="Arial" w:cs="Arial"/>
        </w:rPr>
        <w:t>NOW, THEREFORE, BE IT HEREBY RESOLVED</w:t>
      </w:r>
      <w:r w:rsidRPr="00E01B3E">
        <w:rPr>
          <w:rFonts w:ascii="Arial" w:hAnsi="Arial" w:cs="Arial"/>
        </w:rPr>
        <w:t xml:space="preserve">, pursuant to </w:t>
      </w:r>
      <w:r w:rsidR="004663B3" w:rsidRPr="00E01B3E">
        <w:rPr>
          <w:rFonts w:ascii="Arial" w:hAnsi="Arial" w:cs="Arial"/>
        </w:rPr>
        <w:t>MCL 211.7u, that</w:t>
      </w:r>
      <w:r w:rsidRPr="00E01B3E">
        <w:rPr>
          <w:rFonts w:ascii="Arial" w:hAnsi="Arial" w:cs="Arial"/>
        </w:rPr>
        <w:t xml:space="preserve"> </w:t>
      </w:r>
      <w:r w:rsidR="00800FCD">
        <w:rPr>
          <w:rFonts w:ascii="Arial" w:hAnsi="Arial" w:cs="Arial"/>
        </w:rPr>
        <w:t>Homestead</w:t>
      </w:r>
      <w:r w:rsidRPr="00E01B3E">
        <w:rPr>
          <w:rFonts w:ascii="Arial" w:hAnsi="Arial" w:cs="Arial"/>
        </w:rPr>
        <w:t xml:space="preserve"> Township,</w:t>
      </w:r>
      <w:r w:rsidR="00800FCD">
        <w:rPr>
          <w:rFonts w:ascii="Arial" w:hAnsi="Arial" w:cs="Arial"/>
        </w:rPr>
        <w:t xml:space="preserve"> Benzie</w:t>
      </w:r>
      <w:r w:rsidRPr="00E01B3E">
        <w:rPr>
          <w:rFonts w:ascii="Arial" w:hAnsi="Arial" w:cs="Arial"/>
        </w:rPr>
        <w:t xml:space="preserve"> County</w:t>
      </w:r>
      <w:r w:rsidR="004663B3" w:rsidRPr="00E01B3E">
        <w:rPr>
          <w:rFonts w:ascii="Arial" w:hAnsi="Arial" w:cs="Arial"/>
        </w:rPr>
        <w:t>,</w:t>
      </w:r>
      <w:r w:rsidRPr="00E01B3E">
        <w:rPr>
          <w:rFonts w:ascii="Arial" w:hAnsi="Arial" w:cs="Arial"/>
        </w:rPr>
        <w:t xml:space="preserve"> adopts the following guidelines for the supervisor and board of review to implement. </w:t>
      </w:r>
    </w:p>
    <w:p w14:paraId="5C5363FE" w14:textId="77777777" w:rsidR="00A3138E" w:rsidRPr="00E01B3E" w:rsidRDefault="00A3138E" w:rsidP="00F03E8F">
      <w:pPr>
        <w:tabs>
          <w:tab w:val="center" w:pos="1080"/>
          <w:tab w:val="center" w:pos="3600"/>
        </w:tabs>
        <w:rPr>
          <w:rFonts w:ascii="Arial" w:hAnsi="Arial" w:cs="Arial"/>
        </w:rPr>
      </w:pPr>
    </w:p>
    <w:p w14:paraId="062FDF05" w14:textId="508D8323" w:rsidR="003C69A4" w:rsidRPr="00E01B3E" w:rsidRDefault="00EE4A6B" w:rsidP="003C69A4">
      <w:pPr>
        <w:shd w:val="clear" w:color="auto" w:fill="FFFFFF"/>
        <w:rPr>
          <w:rFonts w:ascii="Arial" w:eastAsia="Times New Roman" w:hAnsi="Arial" w:cs="Arial"/>
          <w:color w:val="000000"/>
        </w:rPr>
      </w:pPr>
      <w:r w:rsidRPr="00E01B3E">
        <w:rPr>
          <w:rFonts w:ascii="Arial" w:hAnsi="Arial" w:cs="Arial"/>
        </w:rPr>
        <w:t>The guidelines shall include but not be limited to the specific income of the claimant and all persons residing in the household</w:t>
      </w:r>
      <w:r w:rsidR="004663B3" w:rsidRPr="00862F10">
        <w:rPr>
          <w:rFonts w:ascii="Arial" w:hAnsi="Arial" w:cs="Arial"/>
          <w:color w:val="FF0000"/>
        </w:rPr>
        <w:t>.</w:t>
      </w:r>
      <w:r w:rsidRPr="00862F10">
        <w:rPr>
          <w:rFonts w:ascii="Arial" w:hAnsi="Arial" w:cs="Arial"/>
          <w:color w:val="FF0000"/>
        </w:rPr>
        <w:br/>
      </w:r>
      <w:r w:rsidRPr="00862F10">
        <w:rPr>
          <w:rFonts w:ascii="Arial" w:hAnsi="Arial" w:cs="Arial"/>
          <w:color w:val="FF0000"/>
        </w:rPr>
        <w:br/>
      </w:r>
      <w:r w:rsidR="003C69A4" w:rsidRPr="00E01B3E">
        <w:rPr>
          <w:rFonts w:ascii="Arial" w:eastAsia="Times New Roman" w:hAnsi="Arial" w:cs="Arial"/>
          <w:color w:val="000000"/>
        </w:rPr>
        <w:t xml:space="preserve">To be eligible for exemption under this section, a person </w:t>
      </w:r>
      <w:r w:rsidR="0043545D" w:rsidRPr="00E01B3E">
        <w:rPr>
          <w:rFonts w:ascii="Arial" w:eastAsia="Times New Roman" w:hAnsi="Arial" w:cs="Arial"/>
          <w:color w:val="000000"/>
        </w:rPr>
        <w:t xml:space="preserve">must </w:t>
      </w:r>
      <w:r w:rsidR="003C69A4" w:rsidRPr="00E01B3E">
        <w:rPr>
          <w:rFonts w:ascii="Arial" w:eastAsia="Times New Roman" w:hAnsi="Arial" w:cs="Arial"/>
          <w:color w:val="000000"/>
        </w:rPr>
        <w:t xml:space="preserve">do </w:t>
      </w:r>
      <w:r w:rsidR="009A3909" w:rsidRPr="00E01B3E">
        <w:rPr>
          <w:rFonts w:ascii="Arial" w:eastAsia="Times New Roman" w:hAnsi="Arial" w:cs="Arial"/>
          <w:color w:val="000000"/>
        </w:rPr>
        <w:t>all</w:t>
      </w:r>
      <w:r w:rsidR="003C69A4" w:rsidRPr="00E01B3E">
        <w:rPr>
          <w:rFonts w:ascii="Arial" w:eastAsia="Times New Roman" w:hAnsi="Arial" w:cs="Arial"/>
          <w:color w:val="000000"/>
        </w:rPr>
        <w:t xml:space="preserve"> the following on an annual </w:t>
      </w:r>
      <w:r w:rsidR="009A3909" w:rsidRPr="00E01B3E">
        <w:rPr>
          <w:rFonts w:ascii="Arial" w:eastAsia="Times New Roman" w:hAnsi="Arial" w:cs="Arial"/>
          <w:color w:val="000000"/>
        </w:rPr>
        <w:t>basis</w:t>
      </w:r>
      <w:r w:rsidR="009A3909">
        <w:rPr>
          <w:rFonts w:ascii="Arial" w:eastAsia="Times New Roman" w:hAnsi="Arial" w:cs="Arial"/>
          <w:color w:val="000000"/>
        </w:rPr>
        <w:t>.</w:t>
      </w:r>
    </w:p>
    <w:p w14:paraId="758B6AD3" w14:textId="77777777" w:rsidR="0043545D" w:rsidRPr="00E01B3E" w:rsidRDefault="0043545D" w:rsidP="0043545D">
      <w:pPr>
        <w:shd w:val="clear" w:color="auto" w:fill="FFFFFF"/>
        <w:rPr>
          <w:rFonts w:ascii="Arial" w:eastAsia="Times New Roman" w:hAnsi="Arial" w:cs="Arial"/>
          <w:color w:val="000000"/>
        </w:rPr>
      </w:pPr>
    </w:p>
    <w:p w14:paraId="008E20B6" w14:textId="77777777" w:rsidR="003C69A4" w:rsidRPr="003C69A4" w:rsidRDefault="0043545D" w:rsidP="0043545D">
      <w:pPr>
        <w:shd w:val="clear" w:color="auto" w:fill="FFFFFF"/>
        <w:rPr>
          <w:rFonts w:ascii="Arial" w:eastAsia="Times New Roman" w:hAnsi="Arial" w:cs="Arial"/>
          <w:color w:val="000000"/>
        </w:rPr>
      </w:pPr>
      <w:r w:rsidRPr="00E01B3E">
        <w:rPr>
          <w:rFonts w:ascii="Arial" w:eastAsia="Times New Roman" w:hAnsi="Arial" w:cs="Arial"/>
          <w:color w:val="000000"/>
        </w:rPr>
        <w:t>1</w:t>
      </w:r>
      <w:r w:rsidR="003C69A4" w:rsidRPr="003C69A4">
        <w:rPr>
          <w:rFonts w:ascii="Arial" w:eastAsia="Times New Roman" w:hAnsi="Arial" w:cs="Arial"/>
          <w:color w:val="000000"/>
        </w:rPr>
        <w:t xml:space="preserve">) Own and occupy as a principal residence the property for which an exemption is requested. The person shall affirm this ownership and occupancy status in writing by filing form </w:t>
      </w:r>
      <w:r w:rsidR="00800FCD">
        <w:rPr>
          <w:rFonts w:ascii="Arial" w:eastAsia="Times New Roman" w:hAnsi="Arial" w:cs="Arial"/>
          <w:color w:val="000000"/>
        </w:rPr>
        <w:t>(</w:t>
      </w:r>
      <w:r w:rsidR="00EA0DE6">
        <w:rPr>
          <w:rFonts w:ascii="Arial" w:eastAsia="Times New Roman" w:hAnsi="Arial" w:cs="Arial"/>
          <w:color w:val="000000"/>
        </w:rPr>
        <w:t>2368</w:t>
      </w:r>
      <w:r w:rsidR="00800FCD">
        <w:rPr>
          <w:rFonts w:ascii="Arial" w:eastAsia="Times New Roman" w:hAnsi="Arial" w:cs="Arial"/>
          <w:color w:val="000000"/>
        </w:rPr>
        <w:t>)</w:t>
      </w:r>
      <w:r w:rsidR="00EA0DE6">
        <w:rPr>
          <w:rFonts w:ascii="Arial" w:eastAsia="Times New Roman" w:hAnsi="Arial" w:cs="Arial"/>
          <w:color w:val="000000"/>
        </w:rPr>
        <w:t xml:space="preserve"> Principal Residence Exemption Affidavit, </w:t>
      </w:r>
      <w:r w:rsidR="003C69A4" w:rsidRPr="003C69A4">
        <w:rPr>
          <w:rFonts w:ascii="Arial" w:eastAsia="Times New Roman" w:hAnsi="Arial" w:cs="Arial"/>
          <w:color w:val="000000"/>
        </w:rPr>
        <w:t>prescribed by the state tax commission with the local assessing unit.</w:t>
      </w:r>
    </w:p>
    <w:p w14:paraId="67898390" w14:textId="77777777" w:rsidR="0043545D" w:rsidRPr="00E01B3E" w:rsidRDefault="0043545D" w:rsidP="0043545D">
      <w:pPr>
        <w:shd w:val="clear" w:color="auto" w:fill="FFFFFF"/>
        <w:rPr>
          <w:rFonts w:ascii="Arial" w:eastAsia="Times New Roman" w:hAnsi="Arial" w:cs="Arial"/>
          <w:color w:val="000000"/>
        </w:rPr>
      </w:pPr>
    </w:p>
    <w:p w14:paraId="218913EA" w14:textId="77777777" w:rsidR="003C69A4" w:rsidRPr="003C69A4" w:rsidRDefault="0043545D" w:rsidP="0043545D">
      <w:pPr>
        <w:shd w:val="clear" w:color="auto" w:fill="FFFFFF"/>
        <w:rPr>
          <w:rFonts w:ascii="Arial" w:eastAsia="Times New Roman" w:hAnsi="Arial" w:cs="Arial"/>
          <w:color w:val="000000"/>
        </w:rPr>
      </w:pPr>
      <w:r w:rsidRPr="00E01B3E">
        <w:rPr>
          <w:rFonts w:ascii="Arial" w:eastAsia="Times New Roman" w:hAnsi="Arial" w:cs="Arial"/>
          <w:color w:val="000000"/>
        </w:rPr>
        <w:t>2</w:t>
      </w:r>
      <w:r w:rsidR="003C69A4" w:rsidRPr="003C69A4">
        <w:rPr>
          <w:rFonts w:ascii="Arial" w:eastAsia="Times New Roman" w:hAnsi="Arial" w:cs="Arial"/>
          <w:color w:val="000000"/>
        </w:rPr>
        <w:t xml:space="preserve">) File a claim with the board of review on form </w:t>
      </w:r>
      <w:r w:rsidR="00800FCD">
        <w:rPr>
          <w:rFonts w:ascii="Arial" w:eastAsia="Times New Roman" w:hAnsi="Arial" w:cs="Arial"/>
          <w:color w:val="000000"/>
        </w:rPr>
        <w:t>(</w:t>
      </w:r>
      <w:r w:rsidR="00EA0DE6">
        <w:rPr>
          <w:rFonts w:ascii="Arial" w:eastAsia="Times New Roman" w:hAnsi="Arial" w:cs="Arial"/>
          <w:color w:val="000000"/>
        </w:rPr>
        <w:t>5737</w:t>
      </w:r>
      <w:r w:rsidR="00800FCD">
        <w:rPr>
          <w:rFonts w:ascii="Arial" w:eastAsia="Times New Roman" w:hAnsi="Arial" w:cs="Arial"/>
          <w:color w:val="000000"/>
        </w:rPr>
        <w:t>)</w:t>
      </w:r>
      <w:r w:rsidR="00EA0DE6">
        <w:rPr>
          <w:rFonts w:ascii="Arial" w:eastAsia="Times New Roman" w:hAnsi="Arial" w:cs="Arial"/>
          <w:color w:val="000000"/>
        </w:rPr>
        <w:t xml:space="preserve"> Application for MCL 211.7u Poverty Exemption, </w:t>
      </w:r>
      <w:r w:rsidR="003C69A4" w:rsidRPr="003C69A4">
        <w:rPr>
          <w:rFonts w:ascii="Arial" w:eastAsia="Times New Roman" w:hAnsi="Arial" w:cs="Arial"/>
          <w:color w:val="000000"/>
        </w:rPr>
        <w:t>prescribed by the state tax commission and provided by the local assessing unit, accompanied by federal and state income tax returns for all persons residing in the principal residence, including any property tax credit returns, filed in the immediately preceding year or in the current year. Federal and state income tax returns are not required for a person residing in the principal residence if that person was not required to file a federal or state income tax return in the tax year in which the exemption under this section is claimed or in the immediately preceding tax year</w:t>
      </w:r>
      <w:r w:rsidR="00E01B3E" w:rsidRPr="00E01B3E">
        <w:rPr>
          <w:rFonts w:ascii="Arial" w:eastAsia="Times New Roman" w:hAnsi="Arial" w:cs="Arial"/>
          <w:color w:val="000000"/>
        </w:rPr>
        <w:t xml:space="preserve">, and </w:t>
      </w:r>
      <w:r w:rsidR="003C69A4" w:rsidRPr="003C69A4">
        <w:rPr>
          <w:rFonts w:ascii="Arial" w:eastAsia="Times New Roman" w:hAnsi="Arial" w:cs="Arial"/>
          <w:color w:val="000000"/>
        </w:rPr>
        <w:t xml:space="preserve">an affidavit in a form prescribed by the state tax commission may be accepted in place of the federal or state income tax return. </w:t>
      </w:r>
    </w:p>
    <w:p w14:paraId="22CDCCD4" w14:textId="77777777" w:rsidR="0043545D" w:rsidRPr="00E01B3E" w:rsidRDefault="0043545D" w:rsidP="0043545D">
      <w:pPr>
        <w:shd w:val="clear" w:color="auto" w:fill="FFFFFF"/>
        <w:rPr>
          <w:rFonts w:ascii="Arial" w:eastAsia="Times New Roman" w:hAnsi="Arial" w:cs="Arial"/>
          <w:color w:val="000000"/>
        </w:rPr>
      </w:pPr>
    </w:p>
    <w:p w14:paraId="4C37AC2B" w14:textId="77777777" w:rsidR="003C69A4" w:rsidRPr="003C69A4" w:rsidRDefault="0043545D" w:rsidP="0043545D">
      <w:pPr>
        <w:shd w:val="clear" w:color="auto" w:fill="FFFFFF"/>
        <w:rPr>
          <w:rFonts w:ascii="Arial" w:eastAsia="Times New Roman" w:hAnsi="Arial" w:cs="Arial"/>
          <w:color w:val="000000"/>
        </w:rPr>
      </w:pPr>
      <w:r w:rsidRPr="00E01B3E">
        <w:rPr>
          <w:rFonts w:ascii="Arial" w:eastAsia="Times New Roman" w:hAnsi="Arial" w:cs="Arial"/>
          <w:color w:val="000000"/>
        </w:rPr>
        <w:t>3</w:t>
      </w:r>
      <w:r w:rsidR="003C69A4" w:rsidRPr="003C69A4">
        <w:rPr>
          <w:rFonts w:ascii="Arial" w:eastAsia="Times New Roman" w:hAnsi="Arial" w:cs="Arial"/>
          <w:color w:val="000000"/>
        </w:rPr>
        <w:t>) Produce a valid driver license or other form of identification if requested by the supervisor or board of review.</w:t>
      </w:r>
    </w:p>
    <w:p w14:paraId="0ED4CE95" w14:textId="77777777" w:rsidR="0043545D" w:rsidRPr="00E01B3E" w:rsidRDefault="0043545D" w:rsidP="0043545D">
      <w:pPr>
        <w:shd w:val="clear" w:color="auto" w:fill="FFFFFF"/>
        <w:rPr>
          <w:rFonts w:ascii="Arial" w:eastAsia="Times New Roman" w:hAnsi="Arial" w:cs="Arial"/>
          <w:color w:val="000000"/>
        </w:rPr>
      </w:pPr>
    </w:p>
    <w:p w14:paraId="1505DF42" w14:textId="77777777" w:rsidR="003C69A4" w:rsidRPr="003C69A4" w:rsidRDefault="0043545D" w:rsidP="0043545D">
      <w:pPr>
        <w:shd w:val="clear" w:color="auto" w:fill="FFFFFF"/>
        <w:rPr>
          <w:rFonts w:ascii="Arial" w:eastAsia="Times New Roman" w:hAnsi="Arial" w:cs="Arial"/>
          <w:color w:val="000000"/>
        </w:rPr>
      </w:pPr>
      <w:r w:rsidRPr="00E01B3E">
        <w:rPr>
          <w:rFonts w:ascii="Arial" w:eastAsia="Times New Roman" w:hAnsi="Arial" w:cs="Arial"/>
          <w:color w:val="000000"/>
        </w:rPr>
        <w:t xml:space="preserve">4) </w:t>
      </w:r>
      <w:r w:rsidR="003C69A4" w:rsidRPr="003C69A4">
        <w:rPr>
          <w:rFonts w:ascii="Arial" w:eastAsia="Times New Roman" w:hAnsi="Arial" w:cs="Arial"/>
          <w:color w:val="000000"/>
        </w:rPr>
        <w:t>Produce a deed, land contract, or other evidence of ownership of the property for which an exemption is requested if required by the supervisor or board of review.</w:t>
      </w:r>
    </w:p>
    <w:p w14:paraId="1D529223" w14:textId="77777777" w:rsidR="0043545D" w:rsidRPr="00E01B3E" w:rsidRDefault="0043545D" w:rsidP="0043545D">
      <w:pPr>
        <w:shd w:val="clear" w:color="auto" w:fill="FFFFFF"/>
        <w:rPr>
          <w:rFonts w:ascii="Arial" w:eastAsia="Times New Roman" w:hAnsi="Arial" w:cs="Arial"/>
          <w:color w:val="000000"/>
        </w:rPr>
      </w:pPr>
    </w:p>
    <w:p w14:paraId="22C86135" w14:textId="77777777" w:rsidR="00811577" w:rsidRDefault="0043545D" w:rsidP="0043545D">
      <w:pPr>
        <w:shd w:val="clear" w:color="auto" w:fill="FFFFFF"/>
        <w:rPr>
          <w:rFonts w:ascii="Arial" w:hAnsi="Arial" w:cs="Arial"/>
        </w:rPr>
      </w:pPr>
      <w:r w:rsidRPr="00E01B3E">
        <w:rPr>
          <w:rFonts w:ascii="Arial" w:eastAsia="Times New Roman" w:hAnsi="Arial" w:cs="Arial"/>
          <w:color w:val="000000"/>
        </w:rPr>
        <w:t>5</w:t>
      </w:r>
      <w:r w:rsidR="003C69A4" w:rsidRPr="003C69A4">
        <w:rPr>
          <w:rFonts w:ascii="Arial" w:eastAsia="Times New Roman" w:hAnsi="Arial" w:cs="Arial"/>
          <w:color w:val="000000"/>
        </w:rPr>
        <w:t xml:space="preserve">) </w:t>
      </w:r>
      <w:r w:rsidR="007773D6" w:rsidRPr="00E01B3E">
        <w:rPr>
          <w:rFonts w:ascii="Arial" w:hAnsi="Arial" w:cs="Arial"/>
        </w:rPr>
        <w:t>Meet</w:t>
      </w:r>
      <w:r w:rsidR="00EE4A6B" w:rsidRPr="00E01B3E">
        <w:rPr>
          <w:rFonts w:ascii="Arial" w:hAnsi="Arial" w:cs="Arial"/>
        </w:rPr>
        <w:t xml:space="preserve"> </w:t>
      </w:r>
      <w:r w:rsidR="007773D6" w:rsidRPr="00E01B3E">
        <w:rPr>
          <w:rFonts w:ascii="Arial" w:hAnsi="Arial" w:cs="Arial"/>
        </w:rPr>
        <w:t xml:space="preserve">(the </w:t>
      </w:r>
      <w:r w:rsidR="00EE4A6B" w:rsidRPr="00E01B3E">
        <w:rPr>
          <w:rFonts w:ascii="Arial" w:hAnsi="Arial" w:cs="Arial"/>
          <w:i/>
        </w:rPr>
        <w:t xml:space="preserve">federal poverty income </w:t>
      </w:r>
      <w:r w:rsidR="00F03E8F" w:rsidRPr="00E01B3E">
        <w:rPr>
          <w:rFonts w:ascii="Arial" w:hAnsi="Arial" w:cs="Arial"/>
          <w:i/>
        </w:rPr>
        <w:t>guidelines</w:t>
      </w:r>
      <w:r w:rsidR="00EE4A6B" w:rsidRPr="00E01B3E">
        <w:rPr>
          <w:rFonts w:ascii="Arial" w:hAnsi="Arial" w:cs="Arial"/>
          <w:i/>
        </w:rPr>
        <w:t xml:space="preserve"> as defined and determined annually by the United States Office of Management and Budget</w:t>
      </w:r>
      <w:r w:rsidR="007773D6" w:rsidRPr="00E01B3E">
        <w:rPr>
          <w:rFonts w:ascii="Arial" w:hAnsi="Arial" w:cs="Arial"/>
        </w:rPr>
        <w:t xml:space="preserve"> OR </w:t>
      </w:r>
      <w:r w:rsidR="007773D6" w:rsidRPr="00E01B3E">
        <w:rPr>
          <w:rFonts w:ascii="Arial" w:hAnsi="Arial" w:cs="Arial"/>
          <w:i/>
        </w:rPr>
        <w:t>the current poverty income guidelines adopted by the township board</w:t>
      </w:r>
      <w:r w:rsidR="007773D6" w:rsidRPr="00E01B3E">
        <w:rPr>
          <w:rFonts w:ascii="Arial" w:hAnsi="Arial" w:cs="Arial"/>
        </w:rPr>
        <w:t>)</w:t>
      </w:r>
      <w:r w:rsidR="00EE4A6B" w:rsidRPr="00E01B3E">
        <w:rPr>
          <w:rFonts w:ascii="Arial" w:hAnsi="Arial" w:cs="Arial"/>
        </w:rPr>
        <w:t xml:space="preserve">. </w:t>
      </w:r>
      <w:r w:rsidR="00EE4A6B" w:rsidRPr="00E01B3E">
        <w:rPr>
          <w:rFonts w:ascii="Arial" w:hAnsi="Arial" w:cs="Arial"/>
        </w:rPr>
        <w:br/>
      </w:r>
      <w:r w:rsidR="00EE4A6B" w:rsidRPr="00E01B3E">
        <w:rPr>
          <w:rFonts w:ascii="Arial" w:hAnsi="Arial" w:cs="Arial"/>
        </w:rPr>
        <w:br/>
        <w:t xml:space="preserve">6) </w:t>
      </w:r>
      <w:r w:rsidR="00F03E8F" w:rsidRPr="00E01B3E">
        <w:rPr>
          <w:rFonts w:ascii="Arial" w:hAnsi="Arial" w:cs="Arial"/>
        </w:rPr>
        <w:t>Meet</w:t>
      </w:r>
      <w:r w:rsidR="00EE4A6B" w:rsidRPr="00E01B3E">
        <w:rPr>
          <w:rFonts w:ascii="Arial" w:hAnsi="Arial" w:cs="Arial"/>
        </w:rPr>
        <w:t xml:space="preserve"> additional eligibility requirements as determined by the township </w:t>
      </w:r>
      <w:r w:rsidR="009A3909" w:rsidRPr="00E01B3E">
        <w:rPr>
          <w:rFonts w:ascii="Arial" w:hAnsi="Arial" w:cs="Arial"/>
        </w:rPr>
        <w:t>board if</w:t>
      </w:r>
      <w:r w:rsidR="00800FCD">
        <w:rPr>
          <w:rFonts w:ascii="Arial" w:hAnsi="Arial" w:cs="Arial"/>
        </w:rPr>
        <w:t xml:space="preserve"> any have been adopted.</w:t>
      </w:r>
      <w:r w:rsidR="00EE4A6B" w:rsidRPr="00E01B3E">
        <w:rPr>
          <w:rFonts w:ascii="Arial" w:hAnsi="Arial" w:cs="Arial"/>
        </w:rPr>
        <w:t xml:space="preserve"> </w:t>
      </w:r>
    </w:p>
    <w:p w14:paraId="323B396C" w14:textId="77777777" w:rsidR="00497801" w:rsidRDefault="00497801" w:rsidP="0043545D">
      <w:pPr>
        <w:shd w:val="clear" w:color="auto" w:fill="FFFFFF"/>
        <w:rPr>
          <w:rFonts w:ascii="Arial" w:hAnsi="Arial" w:cs="Arial"/>
        </w:rPr>
      </w:pPr>
    </w:p>
    <w:p w14:paraId="425B4454" w14:textId="07A22C62" w:rsidR="00497801" w:rsidRDefault="00497801" w:rsidP="00497801">
      <w:pPr>
        <w:rPr>
          <w:rFonts w:ascii="Aptos" w:eastAsia="Times New Roman" w:hAnsi="Aptos"/>
          <w:color w:val="000000"/>
          <w:sz w:val="24"/>
          <w:szCs w:val="24"/>
        </w:rPr>
      </w:pPr>
      <w:r>
        <w:rPr>
          <w:rFonts w:ascii="Aptos" w:eastAsia="Times New Roman" w:hAnsi="Aptos"/>
          <w:color w:val="000000"/>
          <w:sz w:val="24"/>
          <w:szCs w:val="24"/>
        </w:rPr>
        <w:t>7) An applicant may file form 5739 in accordance with PA 253 of 2020 to remain exempt by reason of poverty once their status has been granted by the local jurisdiction.</w:t>
      </w:r>
    </w:p>
    <w:p w14:paraId="733EFF51" w14:textId="77777777" w:rsidR="00497801" w:rsidRDefault="00497801" w:rsidP="0043545D">
      <w:pPr>
        <w:shd w:val="clear" w:color="auto" w:fill="FFFFFF"/>
        <w:rPr>
          <w:rFonts w:ascii="Arial" w:hAnsi="Arial" w:cs="Arial"/>
        </w:rPr>
      </w:pPr>
    </w:p>
    <w:p w14:paraId="5E2ADDD6" w14:textId="77777777" w:rsidR="00811577" w:rsidRDefault="00811577" w:rsidP="0043545D">
      <w:pPr>
        <w:shd w:val="clear" w:color="auto" w:fill="FFFFFF"/>
        <w:rPr>
          <w:rFonts w:ascii="Arial" w:hAnsi="Arial" w:cs="Arial"/>
        </w:rPr>
      </w:pPr>
    </w:p>
    <w:tbl>
      <w:tblPr>
        <w:tblW w:w="0" w:type="auto"/>
        <w:tblInd w:w="30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70"/>
        <w:gridCol w:w="2520"/>
      </w:tblGrid>
      <w:tr w:rsidR="009D29D5" w:rsidRPr="009D29D5" w14:paraId="412E30D8" w14:textId="77777777" w:rsidTr="009D29D5">
        <w:trPr>
          <w:trHeight w:val="250"/>
        </w:trPr>
        <w:tc>
          <w:tcPr>
            <w:tcW w:w="2970" w:type="dxa"/>
            <w:tcBorders>
              <w:top w:val="none" w:sz="6" w:space="0" w:color="auto"/>
              <w:bottom w:val="none" w:sz="6" w:space="0" w:color="auto"/>
              <w:right w:val="none" w:sz="6" w:space="0" w:color="auto"/>
            </w:tcBorders>
          </w:tcPr>
          <w:p w14:paraId="7CC5B48D" w14:textId="77777777" w:rsidR="009D29D5" w:rsidRPr="009D29D5" w:rsidRDefault="009D29D5">
            <w:pPr>
              <w:pStyle w:val="Default"/>
              <w:rPr>
                <w:sz w:val="22"/>
                <w:szCs w:val="22"/>
              </w:rPr>
            </w:pPr>
            <w:r w:rsidRPr="009D29D5">
              <w:rPr>
                <w:b/>
                <w:bCs/>
                <w:sz w:val="22"/>
                <w:szCs w:val="22"/>
              </w:rPr>
              <w:t xml:space="preserve">Size of Family Unit </w:t>
            </w:r>
          </w:p>
        </w:tc>
        <w:tc>
          <w:tcPr>
            <w:tcW w:w="2520" w:type="dxa"/>
            <w:tcBorders>
              <w:top w:val="none" w:sz="6" w:space="0" w:color="auto"/>
              <w:left w:val="none" w:sz="6" w:space="0" w:color="auto"/>
              <w:bottom w:val="none" w:sz="6" w:space="0" w:color="auto"/>
            </w:tcBorders>
          </w:tcPr>
          <w:p w14:paraId="47AC89C5" w14:textId="77777777" w:rsidR="009D29D5" w:rsidRPr="009D29D5" w:rsidRDefault="009D29D5">
            <w:pPr>
              <w:pStyle w:val="Default"/>
              <w:rPr>
                <w:sz w:val="22"/>
                <w:szCs w:val="22"/>
              </w:rPr>
            </w:pPr>
            <w:r w:rsidRPr="009D29D5">
              <w:rPr>
                <w:b/>
                <w:bCs/>
                <w:sz w:val="22"/>
                <w:szCs w:val="22"/>
              </w:rPr>
              <w:t xml:space="preserve">Poverty Guidelines </w:t>
            </w:r>
          </w:p>
        </w:tc>
      </w:tr>
      <w:tr w:rsidR="009D29D5" w:rsidRPr="009D29D5" w14:paraId="2DB9334B" w14:textId="77777777" w:rsidTr="009D29D5">
        <w:trPr>
          <w:trHeight w:val="112"/>
        </w:trPr>
        <w:tc>
          <w:tcPr>
            <w:tcW w:w="2970" w:type="dxa"/>
            <w:tcBorders>
              <w:top w:val="none" w:sz="6" w:space="0" w:color="auto"/>
              <w:bottom w:val="none" w:sz="6" w:space="0" w:color="auto"/>
              <w:right w:val="none" w:sz="6" w:space="0" w:color="auto"/>
            </w:tcBorders>
          </w:tcPr>
          <w:p w14:paraId="2414A5FD" w14:textId="77777777" w:rsidR="009D29D5" w:rsidRPr="009D29D5" w:rsidRDefault="009D29D5">
            <w:pPr>
              <w:pStyle w:val="Default"/>
              <w:rPr>
                <w:color w:val="444444"/>
                <w:sz w:val="22"/>
                <w:szCs w:val="22"/>
              </w:rPr>
            </w:pPr>
            <w:r w:rsidRPr="009D29D5">
              <w:rPr>
                <w:color w:val="444444"/>
                <w:sz w:val="22"/>
                <w:szCs w:val="22"/>
              </w:rPr>
              <w:t xml:space="preserve">1 </w:t>
            </w:r>
          </w:p>
        </w:tc>
        <w:tc>
          <w:tcPr>
            <w:tcW w:w="2520" w:type="dxa"/>
            <w:tcBorders>
              <w:top w:val="none" w:sz="6" w:space="0" w:color="auto"/>
              <w:left w:val="none" w:sz="6" w:space="0" w:color="auto"/>
              <w:bottom w:val="none" w:sz="6" w:space="0" w:color="auto"/>
            </w:tcBorders>
          </w:tcPr>
          <w:p w14:paraId="47309461" w14:textId="294D8254" w:rsidR="009D29D5" w:rsidRPr="009D29D5" w:rsidRDefault="009D29D5">
            <w:pPr>
              <w:pStyle w:val="Default"/>
              <w:rPr>
                <w:color w:val="444444"/>
                <w:sz w:val="22"/>
                <w:szCs w:val="22"/>
              </w:rPr>
            </w:pPr>
            <w:r w:rsidRPr="009D29D5">
              <w:rPr>
                <w:color w:val="444444"/>
                <w:sz w:val="22"/>
                <w:szCs w:val="22"/>
              </w:rPr>
              <w:t>$1</w:t>
            </w:r>
            <w:r w:rsidR="00BE3B61">
              <w:rPr>
                <w:color w:val="444444"/>
                <w:sz w:val="22"/>
                <w:szCs w:val="22"/>
              </w:rPr>
              <w:t>5,060</w:t>
            </w:r>
            <w:r w:rsidRPr="009D29D5">
              <w:rPr>
                <w:color w:val="444444"/>
                <w:sz w:val="22"/>
                <w:szCs w:val="22"/>
              </w:rPr>
              <w:t xml:space="preserve"> </w:t>
            </w:r>
          </w:p>
        </w:tc>
      </w:tr>
      <w:tr w:rsidR="009D29D5" w:rsidRPr="009D29D5" w14:paraId="2065B00B" w14:textId="77777777" w:rsidTr="009D29D5">
        <w:trPr>
          <w:trHeight w:val="112"/>
        </w:trPr>
        <w:tc>
          <w:tcPr>
            <w:tcW w:w="2970" w:type="dxa"/>
            <w:tcBorders>
              <w:top w:val="none" w:sz="6" w:space="0" w:color="auto"/>
              <w:bottom w:val="none" w:sz="6" w:space="0" w:color="auto"/>
              <w:right w:val="none" w:sz="6" w:space="0" w:color="auto"/>
            </w:tcBorders>
          </w:tcPr>
          <w:p w14:paraId="34F186DC" w14:textId="77777777" w:rsidR="009D29D5" w:rsidRPr="009D29D5" w:rsidRDefault="009D29D5">
            <w:pPr>
              <w:pStyle w:val="Default"/>
              <w:rPr>
                <w:color w:val="444444"/>
                <w:sz w:val="22"/>
                <w:szCs w:val="22"/>
              </w:rPr>
            </w:pPr>
            <w:r w:rsidRPr="009D29D5">
              <w:rPr>
                <w:color w:val="444444"/>
                <w:sz w:val="22"/>
                <w:szCs w:val="22"/>
              </w:rPr>
              <w:t xml:space="preserve">2 </w:t>
            </w:r>
          </w:p>
        </w:tc>
        <w:tc>
          <w:tcPr>
            <w:tcW w:w="2520" w:type="dxa"/>
            <w:tcBorders>
              <w:top w:val="none" w:sz="6" w:space="0" w:color="auto"/>
              <w:left w:val="none" w:sz="6" w:space="0" w:color="auto"/>
              <w:bottom w:val="none" w:sz="6" w:space="0" w:color="auto"/>
            </w:tcBorders>
          </w:tcPr>
          <w:p w14:paraId="30CF6BC2" w14:textId="2A45581B" w:rsidR="009D29D5" w:rsidRPr="009D29D5" w:rsidRDefault="009D29D5">
            <w:pPr>
              <w:pStyle w:val="Default"/>
              <w:rPr>
                <w:color w:val="444444"/>
                <w:sz w:val="22"/>
                <w:szCs w:val="22"/>
              </w:rPr>
            </w:pPr>
            <w:r w:rsidRPr="009D29D5">
              <w:rPr>
                <w:color w:val="444444"/>
                <w:sz w:val="22"/>
                <w:szCs w:val="22"/>
              </w:rPr>
              <w:t>$</w:t>
            </w:r>
            <w:r w:rsidR="00BE3B61">
              <w:rPr>
                <w:color w:val="444444"/>
                <w:sz w:val="22"/>
                <w:szCs w:val="22"/>
              </w:rPr>
              <w:t>20,440</w:t>
            </w:r>
          </w:p>
        </w:tc>
      </w:tr>
      <w:tr w:rsidR="009D29D5" w:rsidRPr="009D29D5" w14:paraId="2E427274" w14:textId="77777777" w:rsidTr="009D29D5">
        <w:trPr>
          <w:trHeight w:val="177"/>
        </w:trPr>
        <w:tc>
          <w:tcPr>
            <w:tcW w:w="2970" w:type="dxa"/>
            <w:tcBorders>
              <w:top w:val="none" w:sz="6" w:space="0" w:color="auto"/>
              <w:bottom w:val="none" w:sz="6" w:space="0" w:color="auto"/>
              <w:right w:val="none" w:sz="6" w:space="0" w:color="auto"/>
            </w:tcBorders>
          </w:tcPr>
          <w:p w14:paraId="781F632B" w14:textId="77777777" w:rsidR="009D29D5" w:rsidRPr="009D29D5" w:rsidRDefault="009D29D5">
            <w:pPr>
              <w:pStyle w:val="Default"/>
              <w:rPr>
                <w:color w:val="444444"/>
                <w:sz w:val="22"/>
                <w:szCs w:val="22"/>
              </w:rPr>
            </w:pPr>
            <w:r w:rsidRPr="009D29D5">
              <w:rPr>
                <w:color w:val="444444"/>
                <w:sz w:val="22"/>
                <w:szCs w:val="22"/>
              </w:rPr>
              <w:t xml:space="preserve">3 </w:t>
            </w:r>
          </w:p>
        </w:tc>
        <w:tc>
          <w:tcPr>
            <w:tcW w:w="2520" w:type="dxa"/>
            <w:tcBorders>
              <w:top w:val="none" w:sz="6" w:space="0" w:color="auto"/>
              <w:left w:val="none" w:sz="6" w:space="0" w:color="auto"/>
              <w:bottom w:val="none" w:sz="6" w:space="0" w:color="auto"/>
            </w:tcBorders>
          </w:tcPr>
          <w:p w14:paraId="672C6C45" w14:textId="30F2C102" w:rsidR="009D29D5" w:rsidRPr="009D29D5" w:rsidRDefault="009D29D5">
            <w:pPr>
              <w:pStyle w:val="Default"/>
              <w:rPr>
                <w:color w:val="444444"/>
                <w:sz w:val="22"/>
                <w:szCs w:val="22"/>
              </w:rPr>
            </w:pPr>
            <w:r w:rsidRPr="009D29D5">
              <w:rPr>
                <w:color w:val="444444"/>
                <w:sz w:val="22"/>
                <w:szCs w:val="22"/>
              </w:rPr>
              <w:t>$2</w:t>
            </w:r>
            <w:r w:rsidR="00BE3B61">
              <w:rPr>
                <w:color w:val="444444"/>
                <w:sz w:val="22"/>
                <w:szCs w:val="22"/>
              </w:rPr>
              <w:t>5,820</w:t>
            </w:r>
            <w:r w:rsidRPr="009D29D5">
              <w:rPr>
                <w:color w:val="444444"/>
                <w:sz w:val="22"/>
                <w:szCs w:val="22"/>
              </w:rPr>
              <w:t xml:space="preserve"> </w:t>
            </w:r>
          </w:p>
        </w:tc>
      </w:tr>
      <w:tr w:rsidR="009D29D5" w:rsidRPr="009D29D5" w14:paraId="39D5CB23" w14:textId="77777777" w:rsidTr="009D29D5">
        <w:trPr>
          <w:trHeight w:val="112"/>
        </w:trPr>
        <w:tc>
          <w:tcPr>
            <w:tcW w:w="2970" w:type="dxa"/>
            <w:tcBorders>
              <w:top w:val="none" w:sz="6" w:space="0" w:color="auto"/>
              <w:bottom w:val="none" w:sz="6" w:space="0" w:color="auto"/>
              <w:right w:val="none" w:sz="6" w:space="0" w:color="auto"/>
            </w:tcBorders>
          </w:tcPr>
          <w:p w14:paraId="462D8862" w14:textId="77777777" w:rsidR="009D29D5" w:rsidRPr="009D29D5" w:rsidRDefault="009D29D5">
            <w:pPr>
              <w:pStyle w:val="Default"/>
              <w:rPr>
                <w:color w:val="444444"/>
                <w:sz w:val="22"/>
                <w:szCs w:val="22"/>
              </w:rPr>
            </w:pPr>
            <w:r w:rsidRPr="009D29D5">
              <w:rPr>
                <w:color w:val="444444"/>
                <w:sz w:val="22"/>
                <w:szCs w:val="22"/>
              </w:rPr>
              <w:t xml:space="preserve">4 </w:t>
            </w:r>
          </w:p>
        </w:tc>
        <w:tc>
          <w:tcPr>
            <w:tcW w:w="2520" w:type="dxa"/>
            <w:tcBorders>
              <w:top w:val="none" w:sz="6" w:space="0" w:color="auto"/>
              <w:left w:val="none" w:sz="6" w:space="0" w:color="auto"/>
              <w:bottom w:val="none" w:sz="6" w:space="0" w:color="auto"/>
            </w:tcBorders>
          </w:tcPr>
          <w:p w14:paraId="5BD5F2F0" w14:textId="155114A4" w:rsidR="009D29D5" w:rsidRPr="009D29D5" w:rsidRDefault="009D29D5">
            <w:pPr>
              <w:pStyle w:val="Default"/>
              <w:rPr>
                <w:color w:val="444444"/>
                <w:sz w:val="22"/>
                <w:szCs w:val="22"/>
              </w:rPr>
            </w:pPr>
            <w:r w:rsidRPr="009D29D5">
              <w:rPr>
                <w:color w:val="444444"/>
                <w:sz w:val="22"/>
                <w:szCs w:val="22"/>
              </w:rPr>
              <w:t>$</w:t>
            </w:r>
            <w:r w:rsidR="003735D3">
              <w:rPr>
                <w:color w:val="444444"/>
                <w:sz w:val="22"/>
                <w:szCs w:val="22"/>
              </w:rPr>
              <w:t>3</w:t>
            </w:r>
            <w:r w:rsidR="00BE3B61">
              <w:rPr>
                <w:color w:val="444444"/>
                <w:sz w:val="22"/>
                <w:szCs w:val="22"/>
              </w:rPr>
              <w:t>1,200</w:t>
            </w:r>
            <w:r w:rsidRPr="009D29D5">
              <w:rPr>
                <w:color w:val="444444"/>
                <w:sz w:val="22"/>
                <w:szCs w:val="22"/>
              </w:rPr>
              <w:t xml:space="preserve"> </w:t>
            </w:r>
          </w:p>
        </w:tc>
      </w:tr>
      <w:tr w:rsidR="009D29D5" w:rsidRPr="009D29D5" w14:paraId="3153B655" w14:textId="77777777" w:rsidTr="009D29D5">
        <w:trPr>
          <w:trHeight w:val="112"/>
        </w:trPr>
        <w:tc>
          <w:tcPr>
            <w:tcW w:w="2970" w:type="dxa"/>
            <w:tcBorders>
              <w:top w:val="none" w:sz="6" w:space="0" w:color="auto"/>
              <w:bottom w:val="none" w:sz="6" w:space="0" w:color="auto"/>
              <w:right w:val="none" w:sz="6" w:space="0" w:color="auto"/>
            </w:tcBorders>
          </w:tcPr>
          <w:p w14:paraId="59DED169" w14:textId="77777777" w:rsidR="009D29D5" w:rsidRPr="009D29D5" w:rsidRDefault="009D29D5">
            <w:pPr>
              <w:pStyle w:val="Default"/>
              <w:rPr>
                <w:color w:val="444444"/>
                <w:sz w:val="22"/>
                <w:szCs w:val="22"/>
              </w:rPr>
            </w:pPr>
            <w:r w:rsidRPr="009D29D5">
              <w:rPr>
                <w:color w:val="444444"/>
                <w:sz w:val="22"/>
                <w:szCs w:val="22"/>
              </w:rPr>
              <w:t xml:space="preserve">5 </w:t>
            </w:r>
          </w:p>
        </w:tc>
        <w:tc>
          <w:tcPr>
            <w:tcW w:w="2520" w:type="dxa"/>
            <w:tcBorders>
              <w:top w:val="none" w:sz="6" w:space="0" w:color="auto"/>
              <w:left w:val="none" w:sz="6" w:space="0" w:color="auto"/>
              <w:bottom w:val="none" w:sz="6" w:space="0" w:color="auto"/>
            </w:tcBorders>
          </w:tcPr>
          <w:p w14:paraId="54147EDD" w14:textId="30261D56" w:rsidR="009D29D5" w:rsidRPr="009D29D5" w:rsidRDefault="009D29D5">
            <w:pPr>
              <w:pStyle w:val="Default"/>
              <w:rPr>
                <w:color w:val="444444"/>
                <w:sz w:val="22"/>
                <w:szCs w:val="22"/>
              </w:rPr>
            </w:pPr>
            <w:r w:rsidRPr="009D29D5">
              <w:rPr>
                <w:color w:val="444444"/>
                <w:sz w:val="22"/>
                <w:szCs w:val="22"/>
              </w:rPr>
              <w:t>$3</w:t>
            </w:r>
            <w:r w:rsidR="00BE3B61">
              <w:rPr>
                <w:color w:val="444444"/>
                <w:sz w:val="22"/>
                <w:szCs w:val="22"/>
              </w:rPr>
              <w:t>6,580</w:t>
            </w:r>
            <w:r w:rsidRPr="009D29D5">
              <w:rPr>
                <w:color w:val="444444"/>
                <w:sz w:val="22"/>
                <w:szCs w:val="22"/>
              </w:rPr>
              <w:t xml:space="preserve"> </w:t>
            </w:r>
          </w:p>
        </w:tc>
      </w:tr>
      <w:tr w:rsidR="009D29D5" w:rsidRPr="009D29D5" w14:paraId="16B85D37" w14:textId="77777777" w:rsidTr="009D29D5">
        <w:trPr>
          <w:trHeight w:val="112"/>
        </w:trPr>
        <w:tc>
          <w:tcPr>
            <w:tcW w:w="2970" w:type="dxa"/>
            <w:tcBorders>
              <w:top w:val="none" w:sz="6" w:space="0" w:color="auto"/>
              <w:bottom w:val="none" w:sz="6" w:space="0" w:color="auto"/>
              <w:right w:val="none" w:sz="6" w:space="0" w:color="auto"/>
            </w:tcBorders>
          </w:tcPr>
          <w:p w14:paraId="7386B0BE" w14:textId="77777777" w:rsidR="009D29D5" w:rsidRPr="009D29D5" w:rsidRDefault="009D29D5">
            <w:pPr>
              <w:pStyle w:val="Default"/>
              <w:rPr>
                <w:color w:val="444444"/>
                <w:sz w:val="22"/>
                <w:szCs w:val="22"/>
              </w:rPr>
            </w:pPr>
            <w:r w:rsidRPr="009D29D5">
              <w:rPr>
                <w:color w:val="444444"/>
                <w:sz w:val="22"/>
                <w:szCs w:val="22"/>
              </w:rPr>
              <w:t xml:space="preserve">6 </w:t>
            </w:r>
          </w:p>
        </w:tc>
        <w:tc>
          <w:tcPr>
            <w:tcW w:w="2520" w:type="dxa"/>
            <w:tcBorders>
              <w:top w:val="none" w:sz="6" w:space="0" w:color="auto"/>
              <w:left w:val="none" w:sz="6" w:space="0" w:color="auto"/>
              <w:bottom w:val="none" w:sz="6" w:space="0" w:color="auto"/>
            </w:tcBorders>
          </w:tcPr>
          <w:p w14:paraId="11376F60" w14:textId="1B864CD3" w:rsidR="009D29D5" w:rsidRPr="009D29D5" w:rsidRDefault="009D29D5">
            <w:pPr>
              <w:pStyle w:val="Default"/>
              <w:rPr>
                <w:color w:val="444444"/>
                <w:sz w:val="22"/>
                <w:szCs w:val="22"/>
              </w:rPr>
            </w:pPr>
            <w:r w:rsidRPr="009D29D5">
              <w:rPr>
                <w:color w:val="444444"/>
                <w:sz w:val="22"/>
                <w:szCs w:val="22"/>
              </w:rPr>
              <w:t>$</w:t>
            </w:r>
            <w:r w:rsidR="003735D3">
              <w:rPr>
                <w:color w:val="444444"/>
                <w:sz w:val="22"/>
                <w:szCs w:val="22"/>
              </w:rPr>
              <w:t>4</w:t>
            </w:r>
            <w:r w:rsidR="00BE3B61">
              <w:rPr>
                <w:color w:val="444444"/>
                <w:sz w:val="22"/>
                <w:szCs w:val="22"/>
              </w:rPr>
              <w:t>1,960</w:t>
            </w:r>
            <w:r w:rsidRPr="009D29D5">
              <w:rPr>
                <w:color w:val="444444"/>
                <w:sz w:val="22"/>
                <w:szCs w:val="22"/>
              </w:rPr>
              <w:t xml:space="preserve"> </w:t>
            </w:r>
          </w:p>
        </w:tc>
      </w:tr>
      <w:tr w:rsidR="009D29D5" w:rsidRPr="009D29D5" w14:paraId="50F8D982" w14:textId="77777777" w:rsidTr="009D29D5">
        <w:trPr>
          <w:trHeight w:val="112"/>
        </w:trPr>
        <w:tc>
          <w:tcPr>
            <w:tcW w:w="2970" w:type="dxa"/>
            <w:tcBorders>
              <w:top w:val="none" w:sz="6" w:space="0" w:color="auto"/>
              <w:bottom w:val="none" w:sz="6" w:space="0" w:color="auto"/>
              <w:right w:val="none" w:sz="6" w:space="0" w:color="auto"/>
            </w:tcBorders>
          </w:tcPr>
          <w:p w14:paraId="39DCC852" w14:textId="77777777" w:rsidR="009D29D5" w:rsidRPr="009D29D5" w:rsidRDefault="009D29D5">
            <w:pPr>
              <w:pStyle w:val="Default"/>
              <w:rPr>
                <w:color w:val="444444"/>
                <w:sz w:val="22"/>
                <w:szCs w:val="22"/>
              </w:rPr>
            </w:pPr>
            <w:r w:rsidRPr="009D29D5">
              <w:rPr>
                <w:color w:val="444444"/>
                <w:sz w:val="22"/>
                <w:szCs w:val="22"/>
              </w:rPr>
              <w:t xml:space="preserve">7 </w:t>
            </w:r>
          </w:p>
        </w:tc>
        <w:tc>
          <w:tcPr>
            <w:tcW w:w="2520" w:type="dxa"/>
            <w:tcBorders>
              <w:top w:val="none" w:sz="6" w:space="0" w:color="auto"/>
              <w:left w:val="none" w:sz="6" w:space="0" w:color="auto"/>
              <w:bottom w:val="none" w:sz="6" w:space="0" w:color="auto"/>
            </w:tcBorders>
          </w:tcPr>
          <w:p w14:paraId="65FDB440" w14:textId="7FC16AC6" w:rsidR="009D29D5" w:rsidRPr="009D29D5" w:rsidRDefault="009D29D5">
            <w:pPr>
              <w:pStyle w:val="Default"/>
              <w:rPr>
                <w:color w:val="444444"/>
                <w:sz w:val="22"/>
                <w:szCs w:val="22"/>
              </w:rPr>
            </w:pPr>
            <w:r w:rsidRPr="009D29D5">
              <w:rPr>
                <w:color w:val="444444"/>
                <w:sz w:val="22"/>
                <w:szCs w:val="22"/>
              </w:rPr>
              <w:t>$4</w:t>
            </w:r>
            <w:r w:rsidR="00BE3B61">
              <w:rPr>
                <w:color w:val="444444"/>
                <w:sz w:val="22"/>
                <w:szCs w:val="22"/>
              </w:rPr>
              <w:t>7,340</w:t>
            </w:r>
            <w:r w:rsidRPr="009D29D5">
              <w:rPr>
                <w:color w:val="444444"/>
                <w:sz w:val="22"/>
                <w:szCs w:val="22"/>
              </w:rPr>
              <w:t xml:space="preserve"> </w:t>
            </w:r>
          </w:p>
        </w:tc>
      </w:tr>
      <w:tr w:rsidR="009D29D5" w:rsidRPr="009D29D5" w14:paraId="4A0ED903" w14:textId="77777777" w:rsidTr="009D29D5">
        <w:trPr>
          <w:trHeight w:val="112"/>
        </w:trPr>
        <w:tc>
          <w:tcPr>
            <w:tcW w:w="2970" w:type="dxa"/>
            <w:tcBorders>
              <w:top w:val="none" w:sz="6" w:space="0" w:color="auto"/>
              <w:bottom w:val="none" w:sz="6" w:space="0" w:color="auto"/>
              <w:right w:val="none" w:sz="6" w:space="0" w:color="auto"/>
            </w:tcBorders>
          </w:tcPr>
          <w:p w14:paraId="75BD3D65" w14:textId="77777777" w:rsidR="009D29D5" w:rsidRPr="009D29D5" w:rsidRDefault="009D29D5">
            <w:pPr>
              <w:pStyle w:val="Default"/>
              <w:rPr>
                <w:color w:val="444444"/>
                <w:sz w:val="22"/>
                <w:szCs w:val="22"/>
              </w:rPr>
            </w:pPr>
            <w:r w:rsidRPr="009D29D5">
              <w:rPr>
                <w:color w:val="444444"/>
                <w:sz w:val="22"/>
                <w:szCs w:val="22"/>
              </w:rPr>
              <w:t xml:space="preserve">8 </w:t>
            </w:r>
          </w:p>
        </w:tc>
        <w:tc>
          <w:tcPr>
            <w:tcW w:w="2520" w:type="dxa"/>
            <w:tcBorders>
              <w:top w:val="none" w:sz="6" w:space="0" w:color="auto"/>
              <w:left w:val="none" w:sz="6" w:space="0" w:color="auto"/>
              <w:bottom w:val="none" w:sz="6" w:space="0" w:color="auto"/>
            </w:tcBorders>
          </w:tcPr>
          <w:p w14:paraId="77E93E7A" w14:textId="227D17FA" w:rsidR="009D29D5" w:rsidRPr="009D29D5" w:rsidRDefault="009D29D5">
            <w:pPr>
              <w:pStyle w:val="Default"/>
              <w:rPr>
                <w:color w:val="444444"/>
                <w:sz w:val="22"/>
                <w:szCs w:val="22"/>
              </w:rPr>
            </w:pPr>
            <w:r w:rsidRPr="009D29D5">
              <w:rPr>
                <w:color w:val="444444"/>
                <w:sz w:val="22"/>
                <w:szCs w:val="22"/>
              </w:rPr>
              <w:t>$</w:t>
            </w:r>
            <w:r w:rsidR="003735D3">
              <w:rPr>
                <w:color w:val="444444"/>
                <w:sz w:val="22"/>
                <w:szCs w:val="22"/>
              </w:rPr>
              <w:t>5</w:t>
            </w:r>
            <w:r w:rsidR="00BE3B61">
              <w:rPr>
                <w:color w:val="444444"/>
                <w:sz w:val="22"/>
                <w:szCs w:val="22"/>
              </w:rPr>
              <w:t>2,720</w:t>
            </w:r>
            <w:r w:rsidRPr="009D29D5">
              <w:rPr>
                <w:color w:val="444444"/>
                <w:sz w:val="22"/>
                <w:szCs w:val="22"/>
              </w:rPr>
              <w:t xml:space="preserve"> </w:t>
            </w:r>
          </w:p>
        </w:tc>
      </w:tr>
      <w:tr w:rsidR="009D29D5" w14:paraId="16443A80" w14:textId="77777777" w:rsidTr="009D29D5">
        <w:trPr>
          <w:trHeight w:val="240"/>
        </w:trPr>
        <w:tc>
          <w:tcPr>
            <w:tcW w:w="2970" w:type="dxa"/>
            <w:tcBorders>
              <w:top w:val="none" w:sz="6" w:space="0" w:color="auto"/>
              <w:bottom w:val="none" w:sz="6" w:space="0" w:color="auto"/>
              <w:right w:val="none" w:sz="6" w:space="0" w:color="auto"/>
            </w:tcBorders>
          </w:tcPr>
          <w:p w14:paraId="36A82A52" w14:textId="1A41DA50" w:rsidR="009D29D5" w:rsidRDefault="009D29D5">
            <w:pPr>
              <w:pStyle w:val="Default"/>
              <w:rPr>
                <w:sz w:val="23"/>
                <w:szCs w:val="23"/>
              </w:rPr>
            </w:pPr>
            <w:r>
              <w:rPr>
                <w:sz w:val="23"/>
                <w:szCs w:val="23"/>
              </w:rPr>
              <w:t xml:space="preserve">for each additional person </w:t>
            </w:r>
          </w:p>
        </w:tc>
        <w:tc>
          <w:tcPr>
            <w:tcW w:w="2520" w:type="dxa"/>
            <w:tcBorders>
              <w:top w:val="none" w:sz="6" w:space="0" w:color="auto"/>
              <w:left w:val="none" w:sz="6" w:space="0" w:color="auto"/>
              <w:bottom w:val="none" w:sz="6" w:space="0" w:color="auto"/>
            </w:tcBorders>
          </w:tcPr>
          <w:p w14:paraId="6C6C6AA5" w14:textId="4E915213" w:rsidR="009D29D5" w:rsidRDefault="009D29D5">
            <w:pPr>
              <w:pStyle w:val="Default"/>
              <w:rPr>
                <w:sz w:val="23"/>
                <w:szCs w:val="23"/>
              </w:rPr>
            </w:pPr>
            <w:r>
              <w:rPr>
                <w:sz w:val="23"/>
                <w:szCs w:val="23"/>
              </w:rPr>
              <w:t>$</w:t>
            </w:r>
            <w:r w:rsidR="00EE75C1">
              <w:rPr>
                <w:sz w:val="23"/>
                <w:szCs w:val="23"/>
              </w:rPr>
              <w:t>5,380</w:t>
            </w:r>
            <w:r>
              <w:rPr>
                <w:sz w:val="23"/>
                <w:szCs w:val="23"/>
              </w:rPr>
              <w:t xml:space="preserve"> </w:t>
            </w:r>
          </w:p>
        </w:tc>
      </w:tr>
    </w:tbl>
    <w:p w14:paraId="03BD142C" w14:textId="7A7E45CE" w:rsidR="003E5A1A" w:rsidRPr="00E01B3E" w:rsidRDefault="009D29D5" w:rsidP="0043545D">
      <w:pPr>
        <w:shd w:val="clear" w:color="auto" w:fill="FFFFFF"/>
        <w:rPr>
          <w:rFonts w:ascii="Arial" w:hAnsi="Arial" w:cs="Arial"/>
        </w:rPr>
      </w:pPr>
      <w:r>
        <w:rPr>
          <w:rFonts w:ascii="Arial" w:hAnsi="Arial" w:cs="Arial"/>
        </w:rPr>
        <w:lastRenderedPageBreak/>
        <w:t>B</w:t>
      </w:r>
      <w:r w:rsidR="00EE4A6B" w:rsidRPr="00E01B3E">
        <w:rPr>
          <w:rFonts w:ascii="Arial" w:hAnsi="Arial" w:cs="Arial"/>
        </w:rPr>
        <w:t xml:space="preserve">E IT </w:t>
      </w:r>
      <w:r w:rsidR="00F03E8F" w:rsidRPr="00E01B3E">
        <w:rPr>
          <w:rFonts w:ascii="Arial" w:hAnsi="Arial" w:cs="Arial"/>
        </w:rPr>
        <w:t>ALSO</w:t>
      </w:r>
      <w:r w:rsidR="00EE4A6B" w:rsidRPr="00E01B3E">
        <w:rPr>
          <w:rFonts w:ascii="Arial" w:hAnsi="Arial" w:cs="Arial"/>
        </w:rPr>
        <w:t xml:space="preserve"> RESOLVED that the board of review shall follow the above stated policy and federal guidelines in granting or denying an exemption.</w:t>
      </w:r>
      <w:r w:rsidR="00EE4A6B" w:rsidRPr="00E01B3E">
        <w:rPr>
          <w:rFonts w:ascii="Arial" w:hAnsi="Arial" w:cs="Arial"/>
        </w:rPr>
        <w:br/>
      </w:r>
      <w:r w:rsidR="00EE4A6B" w:rsidRPr="00E01B3E">
        <w:rPr>
          <w:rFonts w:ascii="Arial" w:hAnsi="Arial" w:cs="Arial"/>
        </w:rPr>
        <w:br/>
        <w:t>The foregoing resolution offered by Board Member ____________ and supported by Board Member ____________.</w:t>
      </w:r>
      <w:r w:rsidR="00EE4A6B" w:rsidRPr="00E01B3E">
        <w:rPr>
          <w:rFonts w:ascii="Arial" w:hAnsi="Arial" w:cs="Arial"/>
        </w:rPr>
        <w:br/>
      </w:r>
      <w:r w:rsidR="00EE4A6B" w:rsidRPr="00E01B3E">
        <w:rPr>
          <w:rFonts w:ascii="Arial" w:hAnsi="Arial" w:cs="Arial"/>
        </w:rPr>
        <w:br/>
        <w:t xml:space="preserve">Upon roll call vote, the following voted "Aye:" "Nay:" </w:t>
      </w:r>
      <w:r w:rsidR="00EE4A6B" w:rsidRPr="00E01B3E">
        <w:rPr>
          <w:rFonts w:ascii="Arial" w:hAnsi="Arial" w:cs="Arial"/>
        </w:rPr>
        <w:br/>
      </w:r>
      <w:r w:rsidR="00EE4A6B" w:rsidRPr="00E01B3E">
        <w:rPr>
          <w:rFonts w:ascii="Arial" w:hAnsi="Arial" w:cs="Arial"/>
        </w:rPr>
        <w:br/>
        <w:t>The Supervisor declared the resolution adopted.</w:t>
      </w:r>
      <w:r w:rsidR="00EE4A6B" w:rsidRPr="00E01B3E">
        <w:rPr>
          <w:rFonts w:ascii="Arial" w:hAnsi="Arial" w:cs="Arial"/>
        </w:rPr>
        <w:br/>
      </w:r>
      <w:r w:rsidR="00EE4A6B" w:rsidRPr="00E01B3E">
        <w:rPr>
          <w:rFonts w:ascii="Arial" w:hAnsi="Arial" w:cs="Arial"/>
        </w:rPr>
        <w:br/>
        <w:t>_________________________</w:t>
      </w:r>
      <w:r w:rsidR="00EE4A6B" w:rsidRPr="00E01B3E">
        <w:rPr>
          <w:rFonts w:ascii="Arial" w:hAnsi="Arial" w:cs="Arial"/>
        </w:rPr>
        <w:br/>
        <w:t>Clerk</w:t>
      </w:r>
      <w:r w:rsidR="00EE4A6B" w:rsidRPr="00E01B3E">
        <w:rPr>
          <w:rFonts w:ascii="Arial" w:hAnsi="Arial" w:cs="Arial"/>
        </w:rPr>
        <w:br/>
      </w:r>
      <w:r w:rsidR="00EE4A6B" w:rsidRPr="00E01B3E">
        <w:rPr>
          <w:rFonts w:ascii="Arial" w:hAnsi="Arial" w:cs="Arial"/>
        </w:rPr>
        <w:br/>
        <w:t>I,________________ , the duly elected and acting Clerk of _____________Township, hereby certify that the foregoing resolution was adopted by the township board of said township at the regular meeting of said board held on _________ , 20___ , at which meeting a quorum was present by a roll call vote of said members as hereinbefore set forth; that said resolution was ordered to take immediate effect.</w:t>
      </w:r>
      <w:r w:rsidR="00EE4A6B" w:rsidRPr="00E01B3E">
        <w:rPr>
          <w:rFonts w:ascii="Arial" w:hAnsi="Arial" w:cs="Arial"/>
        </w:rPr>
        <w:br/>
      </w:r>
      <w:r w:rsidR="00EE4A6B" w:rsidRPr="00E01B3E">
        <w:rPr>
          <w:rFonts w:ascii="Arial" w:hAnsi="Arial" w:cs="Arial"/>
        </w:rPr>
        <w:br/>
        <w:t>_______________________________</w:t>
      </w:r>
      <w:r w:rsidR="00EE4A6B" w:rsidRPr="00E01B3E">
        <w:rPr>
          <w:rFonts w:ascii="Arial" w:hAnsi="Arial" w:cs="Arial"/>
        </w:rPr>
        <w:br/>
        <w:t>Clerk</w:t>
      </w:r>
    </w:p>
    <w:p w14:paraId="07BB8C18" w14:textId="77777777" w:rsidR="0043545D" w:rsidRPr="00E01B3E" w:rsidRDefault="0043545D" w:rsidP="0043545D">
      <w:pPr>
        <w:shd w:val="clear" w:color="auto" w:fill="FFFFFF"/>
        <w:rPr>
          <w:rFonts w:ascii="Arial" w:hAnsi="Arial" w:cs="Arial"/>
        </w:rPr>
      </w:pPr>
    </w:p>
    <w:p w14:paraId="36C31FC8" w14:textId="77777777" w:rsidR="0043545D" w:rsidRPr="00E01B3E" w:rsidRDefault="0043545D" w:rsidP="0043545D">
      <w:pPr>
        <w:shd w:val="clear" w:color="auto" w:fill="FFFFFF"/>
        <w:jc w:val="right"/>
        <w:rPr>
          <w:rFonts w:ascii="Arial" w:hAnsi="Arial" w:cs="Arial"/>
        </w:rPr>
      </w:pPr>
    </w:p>
    <w:sectPr w:rsidR="0043545D" w:rsidRPr="00E01B3E" w:rsidSect="00EE4A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6B"/>
    <w:rsid w:val="00122AD3"/>
    <w:rsid w:val="001A636C"/>
    <w:rsid w:val="002A2F67"/>
    <w:rsid w:val="002E301E"/>
    <w:rsid w:val="00311AA2"/>
    <w:rsid w:val="003735D3"/>
    <w:rsid w:val="003C69A4"/>
    <w:rsid w:val="003D47C5"/>
    <w:rsid w:val="003E5A1A"/>
    <w:rsid w:val="0043545D"/>
    <w:rsid w:val="004663B3"/>
    <w:rsid w:val="00486253"/>
    <w:rsid w:val="00497801"/>
    <w:rsid w:val="004A3B4C"/>
    <w:rsid w:val="0065682F"/>
    <w:rsid w:val="006606DE"/>
    <w:rsid w:val="007773D6"/>
    <w:rsid w:val="007D1E1F"/>
    <w:rsid w:val="00800FCD"/>
    <w:rsid w:val="00811577"/>
    <w:rsid w:val="00862F10"/>
    <w:rsid w:val="00893289"/>
    <w:rsid w:val="008E5CEB"/>
    <w:rsid w:val="00916C32"/>
    <w:rsid w:val="009462F0"/>
    <w:rsid w:val="009A0DC1"/>
    <w:rsid w:val="009A3909"/>
    <w:rsid w:val="009D29D5"/>
    <w:rsid w:val="00A3138E"/>
    <w:rsid w:val="00AC6EE9"/>
    <w:rsid w:val="00BE3100"/>
    <w:rsid w:val="00BE3B61"/>
    <w:rsid w:val="00D079F9"/>
    <w:rsid w:val="00DE6A15"/>
    <w:rsid w:val="00E01B3E"/>
    <w:rsid w:val="00EA0DE6"/>
    <w:rsid w:val="00EE4A6B"/>
    <w:rsid w:val="00EE75C1"/>
    <w:rsid w:val="00EE7DF9"/>
    <w:rsid w:val="00F0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AA76"/>
  <w15:chartTrackingRefBased/>
  <w15:docId w15:val="{A1C96038-2E6E-46B9-B480-9EAF5C52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A1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9F9"/>
    <w:rPr>
      <w:rFonts w:ascii="Segoe UI" w:hAnsi="Segoe UI"/>
      <w:sz w:val="18"/>
      <w:szCs w:val="18"/>
      <w:lang w:val="x-none" w:eastAsia="x-none"/>
    </w:rPr>
  </w:style>
  <w:style w:type="character" w:customStyle="1" w:styleId="BalloonTextChar">
    <w:name w:val="Balloon Text Char"/>
    <w:link w:val="BalloonText"/>
    <w:uiPriority w:val="99"/>
    <w:semiHidden/>
    <w:rsid w:val="00D079F9"/>
    <w:rPr>
      <w:rFonts w:ascii="Segoe UI" w:hAnsi="Segoe UI" w:cs="Segoe UI"/>
      <w:sz w:val="18"/>
      <w:szCs w:val="18"/>
    </w:rPr>
  </w:style>
  <w:style w:type="paragraph" w:customStyle="1" w:styleId="Default">
    <w:name w:val="Default"/>
    <w:rsid w:val="009D29D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310311">
      <w:bodyDiv w:val="1"/>
      <w:marLeft w:val="0"/>
      <w:marRight w:val="0"/>
      <w:marTop w:val="0"/>
      <w:marBottom w:val="0"/>
      <w:divBdr>
        <w:top w:val="none" w:sz="0" w:space="0" w:color="auto"/>
        <w:left w:val="none" w:sz="0" w:space="0" w:color="auto"/>
        <w:bottom w:val="none" w:sz="0" w:space="0" w:color="auto"/>
        <w:right w:val="none" w:sz="0" w:space="0" w:color="auto"/>
      </w:divBdr>
    </w:div>
    <w:div w:id="1365208768">
      <w:bodyDiv w:val="1"/>
      <w:marLeft w:val="0"/>
      <w:marRight w:val="0"/>
      <w:marTop w:val="0"/>
      <w:marBottom w:val="0"/>
      <w:divBdr>
        <w:top w:val="none" w:sz="0" w:space="0" w:color="auto"/>
        <w:left w:val="none" w:sz="0" w:space="0" w:color="auto"/>
        <w:bottom w:val="none" w:sz="0" w:space="0" w:color="auto"/>
        <w:right w:val="none" w:sz="0" w:space="0" w:color="auto"/>
      </w:divBdr>
      <w:divsChild>
        <w:div w:id="26150071">
          <w:marLeft w:val="0"/>
          <w:marRight w:val="0"/>
          <w:marTop w:val="0"/>
          <w:marBottom w:val="0"/>
          <w:divBdr>
            <w:top w:val="none" w:sz="0" w:space="0" w:color="auto"/>
            <w:left w:val="none" w:sz="0" w:space="0" w:color="auto"/>
            <w:bottom w:val="none" w:sz="0" w:space="0" w:color="auto"/>
            <w:right w:val="none" w:sz="0" w:space="0" w:color="auto"/>
          </w:divBdr>
        </w:div>
        <w:div w:id="1068965546">
          <w:marLeft w:val="0"/>
          <w:marRight w:val="0"/>
          <w:marTop w:val="0"/>
          <w:marBottom w:val="0"/>
          <w:divBdr>
            <w:top w:val="none" w:sz="0" w:space="0" w:color="auto"/>
            <w:left w:val="none" w:sz="0" w:space="0" w:color="auto"/>
            <w:bottom w:val="none" w:sz="0" w:space="0" w:color="auto"/>
            <w:right w:val="none" w:sz="0" w:space="0" w:color="auto"/>
          </w:divBdr>
        </w:div>
        <w:div w:id="1107703099">
          <w:marLeft w:val="0"/>
          <w:marRight w:val="0"/>
          <w:marTop w:val="0"/>
          <w:marBottom w:val="0"/>
          <w:divBdr>
            <w:top w:val="none" w:sz="0" w:space="0" w:color="auto"/>
            <w:left w:val="none" w:sz="0" w:space="0" w:color="auto"/>
            <w:bottom w:val="none" w:sz="0" w:space="0" w:color="auto"/>
            <w:right w:val="none" w:sz="0" w:space="0" w:color="auto"/>
          </w:divBdr>
        </w:div>
        <w:div w:id="1369336592">
          <w:marLeft w:val="0"/>
          <w:marRight w:val="0"/>
          <w:marTop w:val="0"/>
          <w:marBottom w:val="0"/>
          <w:divBdr>
            <w:top w:val="none" w:sz="0" w:space="0" w:color="auto"/>
            <w:left w:val="none" w:sz="0" w:space="0" w:color="auto"/>
            <w:bottom w:val="none" w:sz="0" w:space="0" w:color="auto"/>
            <w:right w:val="none" w:sz="0" w:space="0" w:color="auto"/>
          </w:divBdr>
        </w:div>
        <w:div w:id="1725640950">
          <w:marLeft w:val="0"/>
          <w:marRight w:val="0"/>
          <w:marTop w:val="0"/>
          <w:marBottom w:val="0"/>
          <w:divBdr>
            <w:top w:val="none" w:sz="0" w:space="0" w:color="auto"/>
            <w:left w:val="none" w:sz="0" w:space="0" w:color="auto"/>
            <w:bottom w:val="none" w:sz="0" w:space="0" w:color="auto"/>
            <w:right w:val="none" w:sz="0" w:space="0" w:color="auto"/>
          </w:divBdr>
        </w:div>
        <w:div w:id="182415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0D6CD-B52E-4542-A3DA-9E565D90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Mullhaupt</dc:creator>
  <cp:keywords/>
  <cp:lastModifiedBy>Tia Cooley</cp:lastModifiedBy>
  <cp:revision>3</cp:revision>
  <cp:lastPrinted>2021-02-06T20:01:00Z</cp:lastPrinted>
  <dcterms:created xsi:type="dcterms:W3CDTF">2025-01-06T02:48:00Z</dcterms:created>
  <dcterms:modified xsi:type="dcterms:W3CDTF">2025-01-06T03:12:00Z</dcterms:modified>
</cp:coreProperties>
</file>